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46" w:rsidRDefault="00380946" w:rsidP="00380946">
      <w:pPr>
        <w:pStyle w:val="Default"/>
        <w:jc w:val="both"/>
        <w:rPr>
          <w:b/>
          <w:bCs/>
          <w:sz w:val="32"/>
          <w:szCs w:val="32"/>
          <w:u w:val="single"/>
        </w:rPr>
      </w:pPr>
      <w:r w:rsidRPr="00380946">
        <w:rPr>
          <w:b/>
          <w:bCs/>
          <w:sz w:val="32"/>
          <w:szCs w:val="32"/>
          <w:u w:val="single"/>
        </w:rPr>
        <w:t>Előnyben részesítés</w:t>
      </w:r>
      <w:r w:rsidR="00762A5B">
        <w:rPr>
          <w:b/>
          <w:bCs/>
          <w:sz w:val="32"/>
          <w:szCs w:val="32"/>
          <w:u w:val="single"/>
        </w:rPr>
        <w:t xml:space="preserve"> pontazonosság esetén</w:t>
      </w:r>
    </w:p>
    <w:p w:rsidR="00762A5B" w:rsidRPr="00380946" w:rsidRDefault="00762A5B" w:rsidP="00380946">
      <w:pPr>
        <w:pStyle w:val="Default"/>
        <w:jc w:val="both"/>
        <w:rPr>
          <w:sz w:val="32"/>
          <w:szCs w:val="32"/>
          <w:u w:val="single"/>
        </w:rPr>
      </w:pPr>
    </w:p>
    <w:p w:rsidR="00380946" w:rsidRDefault="00380946" w:rsidP="00380946">
      <w:pPr>
        <w:pStyle w:val="Default"/>
        <w:jc w:val="both"/>
        <w:rPr>
          <w:sz w:val="32"/>
          <w:szCs w:val="32"/>
        </w:rPr>
      </w:pPr>
      <w:r w:rsidRPr="00380946">
        <w:rPr>
          <w:sz w:val="32"/>
          <w:szCs w:val="32"/>
        </w:rPr>
        <w:t xml:space="preserve">A felvételi eljárás során </w:t>
      </w:r>
      <w:r w:rsidRPr="00762A5B">
        <w:rPr>
          <w:b/>
          <w:sz w:val="32"/>
          <w:szCs w:val="32"/>
          <w:u w:val="single"/>
        </w:rPr>
        <w:t>az azonos teljesítményt</w:t>
      </w:r>
      <w:r w:rsidRPr="00380946">
        <w:rPr>
          <w:sz w:val="32"/>
          <w:szCs w:val="32"/>
        </w:rPr>
        <w:t xml:space="preserve"> elérő tanulók közül a rangsor elkészítésénél előnyben részesítjük a halmozottan hátrányos helyzetű tanulót, ezt követően azt a jelentkezőt, akinek a lakóhelye, ennek hiányában tartózkodási helye Hajdúböszörményben található, illetve akinek különleges hely</w:t>
      </w:r>
      <w:r w:rsidR="009217EE">
        <w:rPr>
          <w:sz w:val="32"/>
          <w:szCs w:val="32"/>
        </w:rPr>
        <w:t>zete azt indokolja. K</w:t>
      </w:r>
      <w:r w:rsidRPr="00380946">
        <w:rPr>
          <w:sz w:val="32"/>
          <w:szCs w:val="32"/>
        </w:rPr>
        <w:t xml:space="preserve">ülönleges helyzetűnek számít az, aki hátrányos helyzetű; aki roma nemzetiségű; akinek közeli hozzátartozója az intézmény tanulója; vagy akinek legalább az egyik szülője állami vagy önkormányzati intézményben közszolgálati alkalmazott. Az előnyök megadása a fenti sorrendben történik. A feltételek meglétéről a szülőnek kell írásban nyilatkoznia és hozzá igazolást bemutatnia, a felvételi jegyzék nyilvánosságra hozása után </w:t>
      </w:r>
      <w:r w:rsidRPr="00762A5B">
        <w:rPr>
          <w:b/>
          <w:sz w:val="32"/>
          <w:szCs w:val="32"/>
          <w:u w:val="single"/>
        </w:rPr>
        <w:t>három napon belül.</w:t>
      </w:r>
      <w:r w:rsidRPr="00380946">
        <w:rPr>
          <w:sz w:val="32"/>
          <w:szCs w:val="32"/>
        </w:rPr>
        <w:t xml:space="preserve"> Amennyiben az előnyben részesítés fenti szempon</w:t>
      </w:r>
      <w:r w:rsidR="009217EE">
        <w:rPr>
          <w:sz w:val="32"/>
          <w:szCs w:val="32"/>
        </w:rPr>
        <w:t>tjai nem érvényese</w:t>
      </w:r>
      <w:r w:rsidRPr="00380946">
        <w:rPr>
          <w:sz w:val="32"/>
          <w:szCs w:val="32"/>
        </w:rPr>
        <w:t>k, akkor a matematika feladatlap eredménye dönt a sorrendről: a j</w:t>
      </w:r>
      <w:r w:rsidR="009217EE">
        <w:rPr>
          <w:sz w:val="32"/>
          <w:szCs w:val="32"/>
        </w:rPr>
        <w:t>obb eredményű</w:t>
      </w:r>
      <w:r w:rsidR="00362748">
        <w:rPr>
          <w:sz w:val="32"/>
          <w:szCs w:val="32"/>
        </w:rPr>
        <w:t>t</w:t>
      </w:r>
      <w:r w:rsidR="009217EE">
        <w:rPr>
          <w:sz w:val="32"/>
          <w:szCs w:val="32"/>
        </w:rPr>
        <w:t xml:space="preserve"> fentebb soroljuk.</w:t>
      </w:r>
    </w:p>
    <w:p w:rsidR="00762A5B" w:rsidRDefault="00762A5B" w:rsidP="00380946">
      <w:pPr>
        <w:pStyle w:val="Default"/>
        <w:jc w:val="both"/>
        <w:rPr>
          <w:sz w:val="32"/>
          <w:szCs w:val="32"/>
        </w:rPr>
      </w:pPr>
    </w:p>
    <w:p w:rsidR="00762A5B" w:rsidRDefault="00762A5B" w:rsidP="00380946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szülői nyilatkozatot és az igazolást a különleges helyzetről a </w:t>
      </w:r>
      <w:hyperlink r:id="rId4" w:history="1">
        <w:r w:rsidRPr="00FC64EA">
          <w:rPr>
            <w:rStyle w:val="Hiperhivatkozs"/>
            <w:sz w:val="32"/>
            <w:szCs w:val="32"/>
          </w:rPr>
          <w:t>bacsinepi@bighb.hu</w:t>
        </w:r>
      </w:hyperlink>
      <w:r>
        <w:rPr>
          <w:sz w:val="32"/>
          <w:szCs w:val="32"/>
        </w:rPr>
        <w:t xml:space="preserve"> email címre kell elküldeni.</w:t>
      </w:r>
    </w:p>
    <w:p w:rsidR="00762A5B" w:rsidRPr="00380946" w:rsidRDefault="00762A5B" w:rsidP="00380946">
      <w:pPr>
        <w:pStyle w:val="Default"/>
        <w:jc w:val="both"/>
        <w:rPr>
          <w:sz w:val="32"/>
          <w:szCs w:val="32"/>
        </w:rPr>
      </w:pPr>
    </w:p>
    <w:p w:rsidR="00380946" w:rsidRPr="00380946" w:rsidRDefault="00380946" w:rsidP="00380946">
      <w:pPr>
        <w:pStyle w:val="Default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Az előnyben részesítés figyelembe vétele után a rangsort módosítjuk, a módosított rangsor </w:t>
      </w:r>
      <w:r w:rsidR="000044E1">
        <w:rPr>
          <w:b/>
          <w:bCs/>
          <w:sz w:val="32"/>
          <w:szCs w:val="32"/>
          <w:u w:val="single"/>
        </w:rPr>
        <w:t>2026. március 6-á</w:t>
      </w:r>
      <w:r w:rsidR="00B26682">
        <w:rPr>
          <w:b/>
          <w:bCs/>
          <w:sz w:val="32"/>
          <w:szCs w:val="32"/>
          <w:u w:val="single"/>
        </w:rPr>
        <w:t>n</w:t>
      </w:r>
      <w:r>
        <w:rPr>
          <w:bCs/>
          <w:sz w:val="32"/>
          <w:szCs w:val="32"/>
        </w:rPr>
        <w:t xml:space="preserve"> kerül nyilvánosságra.</w:t>
      </w:r>
    </w:p>
    <w:p w:rsidR="00380946" w:rsidRDefault="00380946" w:rsidP="00380946">
      <w:pPr>
        <w:pStyle w:val="Default"/>
        <w:jc w:val="both"/>
        <w:rPr>
          <w:b/>
          <w:bCs/>
          <w:sz w:val="32"/>
          <w:szCs w:val="32"/>
        </w:rPr>
      </w:pPr>
    </w:p>
    <w:p w:rsidR="00380946" w:rsidRPr="00380946" w:rsidRDefault="00380946" w:rsidP="00380946">
      <w:pPr>
        <w:pStyle w:val="Default"/>
        <w:jc w:val="both"/>
        <w:rPr>
          <w:b/>
          <w:bCs/>
          <w:sz w:val="32"/>
          <w:szCs w:val="32"/>
        </w:rPr>
      </w:pPr>
      <w:bookmarkStart w:id="0" w:name="_GoBack"/>
      <w:bookmarkEnd w:id="0"/>
    </w:p>
    <w:sectPr w:rsidR="00380946" w:rsidRPr="0038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EC"/>
    <w:rsid w:val="000044E1"/>
    <w:rsid w:val="00362748"/>
    <w:rsid w:val="00380946"/>
    <w:rsid w:val="006644EC"/>
    <w:rsid w:val="007210B3"/>
    <w:rsid w:val="00762A5B"/>
    <w:rsid w:val="007C09CD"/>
    <w:rsid w:val="009217EE"/>
    <w:rsid w:val="00A67027"/>
    <w:rsid w:val="00B26682"/>
    <w:rsid w:val="00D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988C"/>
  <w15:chartTrackingRefBased/>
  <w15:docId w15:val="{1A6FA41C-85B2-439D-9F94-11FEAA17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80946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0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094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62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csinepi@bigh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Bácsiné Polyvás</dc:creator>
  <cp:keywords/>
  <dc:description/>
  <cp:lastModifiedBy>Bácsiné Polyvás Imola</cp:lastModifiedBy>
  <cp:revision>5</cp:revision>
  <cp:lastPrinted>2023-02-24T09:45:00Z</cp:lastPrinted>
  <dcterms:created xsi:type="dcterms:W3CDTF">2024-03-04T06:39:00Z</dcterms:created>
  <dcterms:modified xsi:type="dcterms:W3CDTF">2026-02-27T06:09:00Z</dcterms:modified>
</cp:coreProperties>
</file>